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A0" w:rsidRPr="00892F78" w:rsidRDefault="002C4B3F" w:rsidP="00501A5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Лекция </w:t>
      </w:r>
      <w:r w:rsidR="00D810CC" w:rsidRPr="00892F78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</w:p>
    <w:p w:rsidR="00567102" w:rsidRPr="00892F78" w:rsidRDefault="00567102" w:rsidP="0056710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sz w:val="28"/>
          <w:szCs w:val="28"/>
          <w:lang w:val="ru-RU"/>
        </w:rPr>
        <w:t>ОПРЕДЕЛЕНИЕ И ОЦЕНКА УРОВНЯ</w:t>
      </w:r>
    </w:p>
    <w:p w:rsidR="00567102" w:rsidRPr="00892F78" w:rsidRDefault="00567102" w:rsidP="0056710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sz w:val="28"/>
          <w:szCs w:val="28"/>
          <w:lang w:val="ru-RU"/>
        </w:rPr>
        <w:t>ФИЗИЧЕСКОГО РАЗВИТИЯ</w:t>
      </w:r>
      <w:r w:rsidR="004A44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gramStart"/>
      <w:r w:rsidR="004A44B8">
        <w:rPr>
          <w:rFonts w:ascii="Times New Roman" w:hAnsi="Times New Roman" w:cs="Times New Roman"/>
          <w:b/>
          <w:sz w:val="28"/>
          <w:szCs w:val="28"/>
          <w:lang w:val="ru-RU"/>
        </w:rPr>
        <w:t>ЗАНИМАЮЩИХСЯ</w:t>
      </w:r>
      <w:proofErr w:type="gramEnd"/>
      <w:r w:rsidR="004A44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ФИЗИЧЕСКОЙ КУЛЬТУРОЙ И СПОРТОМ</w:t>
      </w:r>
      <w:bookmarkStart w:id="0" w:name="_GoBack"/>
      <w:bookmarkEnd w:id="0"/>
    </w:p>
    <w:p w:rsidR="00567102" w:rsidRPr="00892F78" w:rsidRDefault="00567102" w:rsidP="00501A5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Исследование и оценка физического развития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1. Клинические методы обследования.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2. Наружный осмотр (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соматоскопия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Клинические методы обследования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Под физическим развитием человека понимают комплекс функционально-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морфологических свойств организма, который определяет его физическую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дееспособность. В это комплексное понятие входят такие факторы, как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здоровье, физическое развитие, масса тела, сила, мышечная выносливость,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координация движений и т.д.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Согласно программе, разработанной Международным комитетом по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стандартизации тестов физической готовности, определение работоспособности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должно проходить по 4-м направлениям: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1. Медицинский осмотр.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2. Определение физиологических реакций разных систем организма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на физическую нагрузку.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3. Определение телосложения и состава тела в корреляции с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физической работоспособностью.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4. Определение способности к выполнению физических нагрузок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движений в комплексе упражнений, совершение которых зависит от разных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систем организма.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Все методы медицинского обследования делятся на клинические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параклинические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 клиническим методам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обследования относят: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29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– расспрос;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– физическое обследование, производимое врачом (осмотр, перкуссия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(простукивание); пальпация (прощупывание); аускультация (выслушивание).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При расспросе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врач должен получить сведения об общем самочувствии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обследуемого, выяснить его жалобы на момент осмотра, 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историю болезни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(анамнез болезни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, т.е. это сведения о начале заболевания, его возможных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внутренних и внешних причинах – переохлаждение, психическое или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физическое перенапряжение, перенесенные инфекции, течение болезни,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обследование и лечение заболевания) и 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анамнез жизни –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данные о жизни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пациента, которые могут иметь отношение к возникновению болезни (бытовые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условия, характер питания, совмещение учебы с работой, вредные привычки,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сведения о перенесенных травмах, операциях, наследственной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предрасположенности к отдельным заболеваниям, аллергические проявления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lastRenderedPageBreak/>
        <w:t>(на пищевые продукты, на шерсть животных, пыльцу растений, на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лекарственные средства).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Если речь идет о лицах, занимающихся спортом, дополнительно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собирается 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спортивный анамнез,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т.е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вид спорта, квалификация, количество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тренировок в неделю, продолжительность каждого занятия, самочувствие,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скорость прироста спортивных результатов, общая характеристика режима дня,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часы отдыха и т.д.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Общий осмотр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позволяет определить конституциональный тип, малые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аномалии развития, визуальные признаки нарушений функционального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состояния опорно-двигательного аппарата, 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внешние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признаки отдельных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заболеваний и патологических состояний (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цвет кожных покровов лица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т.е.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бледность может свидетельствовать о пониженном артериальном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давлении, об инкубационном периоде какого-либо заболевания; об анемии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пониженном содержании гемоглобина в крови; о заболевании почек,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сопровождающихся анемией; а покраснение лица может свидетельствовать 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повышенном артериальном давлении или повышении температуры тела; у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спортсменов – следствие использования анаболических стероидов; или,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например, желтоватая окраска кожи вокруг рта свидетельствует о заболеваниях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желчного пузыря и печени и т. д.; 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проявления нарушения носового дыхания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– вытянутое лицо, верхняя челюсть как бы сдавливается с боков, удлиняется,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представляется клинообразной, отеки под глазами, постоянно полуоткрытый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рот, нарушение расположения зубов, т.е. верхние резцы значительно выступают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вперед по сравнению с нижними – это аденоидный тип лица; 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особенности глаз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например, потеря блеска – это подозрение на заболевание; покраснение глаз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свидетельствует о конъюнктивите или о простудном заболевании, «впалые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глаза» – свидетельствуют об истощении организма или об дефиците жидкости 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организме; красные прожилки – говорят о венозном застое или о повышенном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артериальном давлении; желтоватая окраска – о различных формах желтухи;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отеки под глазами – могут свидетельствовать о воспалении придаточных пазух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носа (гайморит), «мешки» под нижним веком – о заболеваниях почек, если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«мешки» ниже века – о заболевании кишечника, «круги» под глазами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свидетельствуют об истощении организма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; состояние губ и языка –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например,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30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сухие губы – говорят о повышенной температуре тела или о дефиците жидкости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организма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>, или о патологии желудка; белесый налет на передней трети языка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говорит о патологии желудка; такой же налет на средней трети языка – 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патологии желудка и 12-и перстной кишки; такой же налет на задней трети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языка – о патологии кишечника; желтый налет на языке – говорит о патологии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желчного пузыря и печени; коричневый налет – патология кишечника; весь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язык обложен и покрыт трещинками, на кончике языка имеется красное пятно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патология кишечника, сопровождающаяся запорами; черные полоски на языке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грибковое заболевание или аллергия на фармакологические препараты.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Перкуссия (выстукивание)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метод обследования, основанный на том,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что по характеру звука, возникающего при выстукивании, представляется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возможным судить о состоянии органов, лежащих под перкутируемым местом.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Все плотные, не содержащие воздуха органические части, дают глухой, едва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воспринимаемый звук, в то время как органы, заполненные воздухом – громкий.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Пальпация (ощупывание)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метод обследования, позволяющий при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помощи осязания изучить расположение, чувствительность и физические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свойства органов и тканей.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Аускультация (выслушивание)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метод обследования, основанный на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выслушивании звуковых феноменов, возникающих при механической работе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внутренних органов. Акт дыхания, сокращения сердца, движения желудка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кишечника вызывают в тканевых структурах упругие колебания, часть которых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достигает поверхности тела. Эти колебания выслушивают. Можно приложить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ухо к телу пациента, это прямая, непосредственная 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аускультация.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Но часто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используют прибор для выслушивания – стетоскоп или фонендоскоп это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непрямая, опосредованная аускультация.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Наружный осмотр (</w:t>
      </w:r>
      <w:proofErr w:type="spellStart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соматоскопия</w:t>
      </w:r>
      <w:proofErr w:type="spellEnd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 исследовании физического развития человека наряду с данными,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полученными инструментальными методами, учитывают и описательные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показатели.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Начинают осмотр с оценки кожного покрова, затем формы грудной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клетки, живота, ног, степени развития мускулатуры, жироотложений,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состояния опорно-двигательного аппарата и других параметров (показателей).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Кожа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описывается как гладкая, чистая, влажная, сухая, упругая, вялая,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угристая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, бледная, гиперемированная и др.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Состояние опорно-двигательного аппарата (ОДА)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оценивается по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общему впечатлению: массивности, ширине плеч, осанке и пр.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Позвоночник выполняет основную опорную функцию. Его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осматривают в сагиттальной и фронтальной плоскостях, определяют форму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линии, образованной остистыми отростками позвонков, обращают внимание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на симметричность лопаток и уровень плеч, состояние треугольника талии,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образуемого линией талии и опущенной рукой (рис. 1).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Нормальный позвоночник имеет физиологические изгибы 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сагитальной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плоскости, анфас представляет собой прямую линию. При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31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патологических состояниях позвоночника возможны искривления как 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переднее-заднем направлении (кифоз, лордоз), так и боковые (сколиоз).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Для определения боковых искривлений позвоночника используют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сколиозометр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Билли-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Кирхгофера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Рис. 1. Признаки нормальной осанки (а); определение искривления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позвоночника (б). Виды сколиоза: 1 – правосторонний; 2 – левосторонний;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 – 8-образный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Плоская спина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характеризуется сглаженностью всех физиологических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изгибов позвоночника.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Круглая спина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(сутуловатость) представляет собой форму грудного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кифоза.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При </w:t>
      </w:r>
      <w:proofErr w:type="spellStart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кругловогнутой</w:t>
      </w:r>
      <w:proofErr w:type="spellEnd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(седловидной) спине одновременно увеличены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грудной кифоз и поясничный лордоз.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При плосковогнутой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увеличен только поясничный лордоз. Осанка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привычная поза непринужденно стоящего человека. Зависит она от формы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позвоночника, равномерности развития и тонуса мускулатуры торса.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Различают осанку правильную, сутуловатую,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кифотическую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лордотическую</w:t>
      </w:r>
      <w:proofErr w:type="spellEnd"/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и выпрямленную (рис. 2).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Рис.2. Виды осанки: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а – нормальная; б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сутуловатая;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в –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лордотическая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; г –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кифотическая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 – выпрямленная (плоская)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32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Для определения осанки проводят визуальные наблюдения над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положением лопаток, уровнем плеч, положением головы.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Кроме того, включают инструментальные исследования (определение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глубины шейного и поясничного изгибов и длины позвоночника).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Нормальная осанка характеризуется пятью признаками (см. рис. 1):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1 – расположением остистых отростков позвонков по линии отвеса,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опущенного от бугра затылочной кости и проходящего вдоль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межягодичной</w:t>
      </w:r>
      <w:proofErr w:type="spellEnd"/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складки;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2 – расположением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надплечий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на одном уровне;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 – расположением обеих лопаток на одном уровне;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4 – равными треугольниками (справа и слева), образуемыми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туловищем и свободно опущенными руками;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5 – правильными изгибами позвоночника в сагиттальной плоскости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(глубиной до 5см в поясничном отделе и до 2см – в шейном).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 ряде заболеваний (сколиоз, кифоз и др.) происходит изменение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осанки (рис. 3.). Нередко занятия несоответствующим видом спорта, ранняя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специализация (гимнастика, штанга и др.) ведут к расстройству функции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позвоночника и мышечному дисбалансу, что отрицательно сказывается на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функции внутренних органов и работоспособности человека в целом.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Рис. 3. Нормальная осанка (а), сколиоз (б)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 определении формы ног обследуемый соединяет пятки вместе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стоит, выпрямившись. В норме ноги соприкасаются в области коленных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суставов, при </w:t>
      </w: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О–образной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форме коленные суставы не соприкасаются, при Х–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образной – один коленный сустав заходит за другой (рис. 4).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33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lastRenderedPageBreak/>
        <w:t>Рис. 4. Форма ног: 1 – нормальная (ось нижней конечности в норме); 2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О–образная деформация нижней конечности (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варусная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); 3 – Х–образная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деформация нижней конечности (вальгусная)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Стопа – орган опоры и передвижения. Различают стопу нормальную,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уплощенную и плоскую (рис. 5). При осмотре опорной поверхности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обращают внимание на ширину перешейка, соединяющего область пятки с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передней частью стопы.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Кроме того, обращают внимание на вертикальные оси ахиллесова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сухожилия и пятки при нагрузке.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Помимо осмотра, можно получить отпечатки стопы (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плантография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Степень уплощения стопы рассчитывают по методу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Шритер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(рис.5).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Рис. 5. Внешний вид стоп и отпечатки их подошв в норме (а) и при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плоскостопии (б). Схематическое изображение костей стопы в норме (а) и при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продольном плоскостопии (б). Определение формы стопы (в): а – ширина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перешейка; а + б – ширина стопы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Осмотр грудной клетки нужен для определения ее формы,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симметричности в дыхании обеих половин грудной клетки и типа дыхания.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Форма грудной клетки, соответственно конституциональным типам,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бывает трех видов: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нормостеническая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, астеническая и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гиперстеническая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Чаще грудная клетка бывает смешанной формы (рис. 6).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а б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б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34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а б 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Рис. 6. Форма грудной клетки: а – плоская; б – цилиндрическая; в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коническая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Нормостеническая</w:t>
      </w:r>
      <w:proofErr w:type="spellEnd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форма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грудной клетки характеризуется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пропорциональностью соотношения между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передне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-задними и </w:t>
      </w: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поперечными</w:t>
      </w:r>
      <w:proofErr w:type="gramEnd"/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ее размерами, над- и подключичные пространства умеренно выражены.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Лопатки плотно прилегают к грудной клетке, межреберные пространства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выражены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нерезко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. Надчревный угол приближается к прямому и равен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приблизительно 90°.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Астеническая форма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грудной клетки – достаточно плоская, потому что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передне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-задний размер уменьшен по отношению </w:t>
      </w: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поперечному. На</w:t>
      </w: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д-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подключичные пространства западают, лопатки отстоят от грудной клетки. Край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</w:rPr>
        <w:t>X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ребра свободен и легко определяется при пальпации. Надчревный угол острый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– меньше 90°.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Гиперстеническая</w:t>
      </w:r>
      <w:proofErr w:type="spellEnd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форма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грудной клетки. Переднее-задний диаметр ее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больше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нормостенического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, и поэтому поперечный разрез ближе к кругу.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Межреберные промежутки узкие, над- и подключичные пространства слабо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выражены. Надчревный угол тупой – больше 90°.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У физкультурников нередко встречается воронкообразная грудная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клетка, рахитическая, ладьевидная и др.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На форму грудной клетки могут влиять также различные виды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искривления позвоночника. Так,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кифозное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искривление позвоночника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нередко сочетается с одновременным сколиозом и носит название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кифозосколиоза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, а грудная клетка —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кифозос-колиотической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 исследовании грудной клетки необходимо также обратить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внимание на тип дыхания, его частоту, глубину и ритм. Различают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следующие типы дыхания: грудной, брюшной и смешанный. Если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дыхательные движения выполняются в основном за счет сокращения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межреберных мышц, то говорят о грудном, или реберном, типе дыхания. Он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присущ в основном женщинам. Брюшной тип дыхания характерен для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мужчин. Смешанный тип, при котором в дыхании участвуют нижние отделы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грудной клетки и верхняя часть живота, характерен для спортсменов.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Развитие мускулатуры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характеризуется количеством мышечной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ткани, ее упругостью, рельефностью и др. О развитии мускулатуры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дополнительно судят по положению лопаток, форме живота и т.д. Развитость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мускулатуры в значительной мере определяет силу, выносливость человека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вид спорта, которым он занимается.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35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Степень полового созревания </w:t>
      </w:r>
      <w:r w:rsidRPr="00892F7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важная часть характеристики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физического развития школьников; она определяется по совокупности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вторичных половых признаков: волосистости на лобке и в подмышечной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области. Кроме того, у девочек, — по развитию молочной железы и времени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появления менструаций, у юношей — по развитию волосяного покрова на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лице, кадыке и мутации голоса.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Телосложение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определяется размерами, формами, пропорцией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(соотношением одних размеров тела с другими) и особенностями взаимного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расположения частей тела. На телосложение влияет вид спорта, питание,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окружающая среда (климатические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усло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вия) и другие факторы. Конституция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— это особенности телосложения человека.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Конституция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единый комплекс достаточно устойчивых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морфологических (морфология – наука о форме и строении организма),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функциональных и психических особенностей организма, сложившихся на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основе генотипа под влиянием факторов окружающей среды.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Научными исследованиями установлено, что существует взаимосвязь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между типом конституции и склонностью к определенным заболеваниям, типом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высшей нервной деятельности, эндокринным статусом, метаболическими,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lastRenderedPageBreak/>
        <w:t>иммунными, антигенными (способными вызывать образование антител) и др.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признаками.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Существует более 40 классификаций типов конституций. В нашей стране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среди практических врачей общепринятой является классификация М.В.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Черноруцкого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. Автор учитывает как </w:t>
      </w:r>
      <w:proofErr w:type="gram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морфологические</w:t>
      </w:r>
      <w:proofErr w:type="gramEnd"/>
      <w:r w:rsidRPr="00892F78">
        <w:rPr>
          <w:rFonts w:ascii="Times New Roman" w:hAnsi="Times New Roman" w:cs="Times New Roman"/>
          <w:sz w:val="28"/>
          <w:szCs w:val="28"/>
          <w:lang w:val="ru-RU"/>
        </w:rPr>
        <w:t>, так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функциональные особенности индивидуума согласно этой классификации, 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зависимости от особенностей телосложения, выделяют 3 типа людей: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1) гиперстеников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нормостеников</w:t>
      </w:r>
      <w:proofErr w:type="spellEnd"/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3) астеников.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Рис.7. Типы телосложения: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а) астеник; б)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нормостеник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>; в) гиперстеник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36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Гиперстеники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коренастые, широкоплечие люди с относительно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короткими конечностями, округлым лицом, короткими шеей и грудной клеткой,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тупым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эпигастральным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углом, большим по объему желудком, длинным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кишечником, хорошо выраженными мускулатурой и подкожно-жировой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клетчаткой. Жизненная емкость легких у них относительно небольшая из-за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высокого положения диафрагмы, сердце увеличено и занимает горизонтальное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положение, аорта широкая. Содержание эритроцитов (красные кровяные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тельца, содержащие гемоглобин) и гемоглобина в крови высокое. Функция коры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надпочечников повышена, а функция щитовидной железы снижена.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В 1 мм3 крови здорового человека содержится 3,9 – 5 млн.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эритроцитов.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Гемоглобин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красный дыхательный пигмент крови, переносит кислород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ко всем тканям, а углекислый газ переносит из тканей к органам дыхания.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Норма – у мужчин 120-150 г/л, у женщин – 130-170 г/л.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 связи с особенностями обмена веществ увеличено содержание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холестерина и глюкозы в крови, а также отложение жира, отмечается тенденция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 повышению артериального давления, выше кислотность желудочного сока.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У гиперстеников чаще развиваются: гипертоническая болезнь,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атеросклероз (и как следствие ишемическая болезнь сердца, инфаркт миокарда,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инсульт), сахарный диабет, ожирение, тромбоз сосудов конечностей,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желчнокаменная болезнь.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Гипертоническая болезнь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стойкое повышение артериального давления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 результате нарушения высшей нервной регуляции.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Атеросклероз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патологический процесс, развивающийся в связи с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биохимическими и биофизическими нарушениями стенок сосудов, изменения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обмена липопротеинов и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тромбообразующих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свойств крови. Сопровождается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избыточным отложением липидов во внутренней оболочке артерий, что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приводит к тромбозу.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Ишемическая болезнь сердца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комплекс заболеваний, связанных с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нарушением коронарного кровообращения.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Инфаркт миокарда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омертвение участка сердечной мышцы вследствие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внезапного нарушения его кровоснабжения.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Инсульт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острое нарушение кровообращения мозга с развитием стойких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симптомов поражения ЦНС.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Сахарный диабет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заболевание, обусловленное нарушением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углеводного обмена в связи с абсолютной или относительной недостаточностью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инсулина. Инсулин – белковый гормон, вырабатываемый поджелудочной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железой. Понижает содержание сахара в крови. Недостаток инсулина приводит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 сахарному диабету.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Ожирение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заболевание, характеризующееся избыточным отложением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жира.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Тромбоз сосудов конечностей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свертывание крови в сосудах.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Желчнокаменная болезнь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заболевание, связанное с образованием 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желчном пузыре камней, состоящих из холестерина, желчных пигментов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известковых солей.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37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Астеники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_________</w:t>
      </w: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стройные, высокие, худощавые люди со слабым развитием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мускулатуры и подкожной жировой клетчатки, острым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эпигастральным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углом,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длинными легкими, низким стоянием диафрагмы, вертикальным положением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сердца, сниженной функцией коры надпочечников и повышенной функцией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щитовидной железы. Сердце и паренхиматозные органы у них относительно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малых размеров, кишечник короткий. Жизненная емкость легких увеличена,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секреторная и моторная функция желудка, всасывательная способность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кишечника и содержание гемоглобина в крови уменьшены.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У астеников чаще встречаются такие заболевания: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1) гипотензия;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заболевания щитовидной железы, сопровождающиеся повышением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ее функции;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заболевания органов дыхания (в частности туберкулез);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неврозы;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5)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заболевания ЖКТ.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У них ниже резистентность (устойчивость) к экстремальным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воздействиям.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Гипотензия –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пониженное артериальное давление.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Туберкулез –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инфекционное заболевание, вызываемое микобактериями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туберкулеза. Чаще всего поражаются легкие (около 90 % случаев), но по мере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развития заболевания могут вовлекаться и другие органы.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Нормостеники</w:t>
      </w:r>
      <w:proofErr w:type="spellEnd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отличаются пропорциональностью телосложения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занимают промежуточное положение между гиперстениками и астениками.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 спортивной практике используются и другие классификации типов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конституции. Наиболее широко применяется схема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антропоскопического</w:t>
      </w:r>
      <w:proofErr w:type="spellEnd"/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определения типа конституции </w:t>
      </w:r>
      <w:proofErr w:type="spellStart"/>
      <w:r w:rsidRPr="00892F78">
        <w:rPr>
          <w:rFonts w:ascii="Times New Roman" w:hAnsi="Times New Roman" w:cs="Times New Roman"/>
          <w:sz w:val="28"/>
          <w:szCs w:val="28"/>
          <w:lang w:val="ru-RU"/>
        </w:rPr>
        <w:t>Штефко</w:t>
      </w:r>
      <w:proofErr w:type="spellEnd"/>
      <w:r w:rsidRPr="00892F78">
        <w:rPr>
          <w:rFonts w:ascii="Times New Roman" w:hAnsi="Times New Roman" w:cs="Times New Roman"/>
          <w:sz w:val="28"/>
          <w:szCs w:val="28"/>
          <w:lang w:val="ru-RU"/>
        </w:rPr>
        <w:t xml:space="preserve"> В.Т. и Островского А.Д., согласно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которой выделяют четыре основных типа конституции: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</w:t>
      </w:r>
      <w:proofErr w:type="spellStart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Астеноидный</w:t>
      </w:r>
      <w:proofErr w:type="spellEnd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характеризуется узкими формами тела, кисти, стопы. Спина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сутулая, лопатки выступают. Кости тонкие. Слабое развитие жирового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мышечного компонентов. Реакция на физические нагрузки – экономичная.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Торакальный (грудной)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– характеризуется узкой формой тела (но в меньшей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степени, чем у астеников), ширина плеч – средняя, грудная клетка –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цилиндрическая. Жировой, мышечный и костный компоненты тела развиты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слабо или умеренно. Относительные показатели двигательных качеств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максимального потребления кислорода – высокое.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 Мышечный тип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характеризуется хорошим развитием мышечного и костного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компонентов при умеренном содержании жирового компонента.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Телосложение пропорциональное, плечи широкие, таз узкий, грудная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клетка цилиндрическая, масса тела выше средних величин. Высокий уровень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физической работоспособности, большие значения абсолютных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относительных показателей двигательных качеств.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</w:t>
      </w:r>
      <w:proofErr w:type="spellStart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Дигестивный</w:t>
      </w:r>
      <w:proofErr w:type="spellEnd"/>
      <w:r w:rsidRPr="00892F7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(брюшной) тип </w:t>
      </w:r>
      <w:r w:rsidRPr="00892F78">
        <w:rPr>
          <w:rFonts w:ascii="Times New Roman" w:hAnsi="Times New Roman" w:cs="Times New Roman"/>
          <w:sz w:val="28"/>
          <w:szCs w:val="28"/>
          <w:lang w:val="ru-RU"/>
        </w:rPr>
        <w:t>отличается коренастым телосложением, масса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тела выше средних величин, обильное жироотложение, развитие костного и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мышечного компонентов тела умеренное, плечи и таз – широкие, живот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выпуклый, формы тела округлые. Абсолютные величины двигательных качеств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38</w:t>
      </w:r>
    </w:p>
    <w:p w:rsidR="00892F78" w:rsidRPr="00892F78" w:rsidRDefault="00892F78" w:rsidP="00892F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– высокие, а относительные – низкие. Пониженный уровень физической</w:t>
      </w:r>
    </w:p>
    <w:p w:rsidR="00567102" w:rsidRPr="00892F78" w:rsidRDefault="00892F78" w:rsidP="00892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F78">
        <w:rPr>
          <w:rFonts w:ascii="Times New Roman" w:hAnsi="Times New Roman" w:cs="Times New Roman"/>
          <w:sz w:val="28"/>
          <w:szCs w:val="28"/>
          <w:lang w:val="ru-RU"/>
        </w:rPr>
        <w:t>работоспособности, неэкономичная реакция на физические нагрузки.</w:t>
      </w:r>
    </w:p>
    <w:p w:rsidR="00892F78" w:rsidRDefault="00892F78" w:rsidP="00892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2F78" w:rsidRDefault="00892F78" w:rsidP="00892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2F78" w:rsidRPr="00892F78" w:rsidRDefault="00892F78" w:rsidP="00892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892F78" w:rsidRPr="00892F7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3F"/>
    <w:rsid w:val="002C4B3F"/>
    <w:rsid w:val="0034620D"/>
    <w:rsid w:val="004A44B8"/>
    <w:rsid w:val="004C6CF8"/>
    <w:rsid w:val="00501A5E"/>
    <w:rsid w:val="00567102"/>
    <w:rsid w:val="0071237B"/>
    <w:rsid w:val="00751EAA"/>
    <w:rsid w:val="0079127A"/>
    <w:rsid w:val="00892F78"/>
    <w:rsid w:val="00A243DA"/>
    <w:rsid w:val="00A92BA0"/>
    <w:rsid w:val="00BF471E"/>
    <w:rsid w:val="00C26084"/>
    <w:rsid w:val="00D810CC"/>
    <w:rsid w:val="00D851D7"/>
    <w:rsid w:val="00F4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2950</Words>
  <Characters>16820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Evgeny Osipenko</cp:lastModifiedBy>
  <cp:revision>5</cp:revision>
  <dcterms:created xsi:type="dcterms:W3CDTF">2020-05-09T16:09:00Z</dcterms:created>
  <dcterms:modified xsi:type="dcterms:W3CDTF">2021-01-18T10:02:00Z</dcterms:modified>
</cp:coreProperties>
</file>